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A9C60" w14:textId="658853D6" w:rsidR="00A74E83" w:rsidRPr="0042079B" w:rsidRDefault="00A74E83" w:rsidP="00A74E8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</w:t>
      </w:r>
      <w:r w:rsidRPr="004E2749">
        <w:rPr>
          <w:rFonts w:ascii="Arial" w:hAnsi="Arial" w:cs="Arial"/>
          <w:b/>
          <w:bCs/>
          <w:sz w:val="24"/>
        </w:rPr>
        <w:t xml:space="preserve"> </w:t>
      </w:r>
      <w:r w:rsidR="004E2749" w:rsidRPr="001018EC">
        <w:rPr>
          <w:rFonts w:ascii="Arial" w:hAnsi="Arial" w:cs="Arial"/>
          <w:b/>
          <w:bCs/>
          <w:sz w:val="24"/>
        </w:rPr>
        <w:t>#</w:t>
      </w:r>
      <w:r w:rsidR="004E2749" w:rsidRPr="004E2749">
        <w:rPr>
          <w:rFonts w:ascii="Arial" w:hAnsi="Arial" w:cs="Arial" w:hint="eastAsia"/>
          <w:b/>
          <w:bCs/>
          <w:sz w:val="24"/>
        </w:rPr>
        <w:t>S2-</w:t>
      </w:r>
      <w:r w:rsidR="004E2749" w:rsidRPr="001018EC">
        <w:rPr>
          <w:rFonts w:ascii="Arial" w:hAnsi="Arial" w:cs="Arial"/>
          <w:b/>
          <w:bCs/>
          <w:sz w:val="24"/>
        </w:rPr>
        <w:t>160-Ad Hoc-e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4E2749"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3</w:t>
      </w:r>
      <w:r w:rsidR="001F6770">
        <w:rPr>
          <w:rFonts w:ascii="Arial" w:hAnsi="Arial" w:cs="Arial"/>
          <w:b/>
          <w:bCs/>
          <w:noProof/>
          <w:sz w:val="24"/>
          <w:szCs w:val="24"/>
          <w:lang w:eastAsia="zh-CN"/>
        </w:rPr>
        <w:t>01183</w:t>
      </w:r>
    </w:p>
    <w:p w14:paraId="05EDEB91" w14:textId="1F52C196" w:rsidR="00A74E83" w:rsidRPr="0042079B" w:rsidRDefault="004E2749" w:rsidP="00A74E8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</w:p>
    <w:p w14:paraId="76AC2CB8" w14:textId="15D0530E" w:rsidR="001E0D64" w:rsidRDefault="001E0D64" w:rsidP="001E0D64">
      <w:pPr>
        <w:ind w:left="2527" w:right="200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B53B0">
        <w:rPr>
          <w:rFonts w:ascii="Arial" w:hAnsi="Arial" w:cs="Arial"/>
          <w:b/>
          <w:lang w:eastAsia="zh-CN"/>
        </w:rPr>
        <w:t>Qualcomm</w:t>
      </w:r>
      <w:r>
        <w:rPr>
          <w:rFonts w:ascii="Arial" w:hAnsi="Arial" w:cs="Arial"/>
          <w:b/>
        </w:rPr>
        <w:t xml:space="preserve"> (Rapporteur)</w:t>
      </w:r>
    </w:p>
    <w:p w14:paraId="463C8CE0" w14:textId="0A9B758E" w:rsidR="001E0D64" w:rsidRPr="007D2B69" w:rsidRDefault="001E0D64" w:rsidP="001E0D64">
      <w:pPr>
        <w:ind w:left="2527" w:right="200" w:hanging="2127"/>
        <w:rPr>
          <w:rFonts w:cs="Arial"/>
          <w:b/>
          <w:lang w:eastAsia="zh-CN"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2" w:name="_Hlk106637215"/>
      <w:r w:rsidRPr="007D2B69">
        <w:rPr>
          <w:rFonts w:ascii="Arial" w:hAnsi="Arial" w:cs="Arial"/>
          <w:b/>
        </w:rPr>
        <w:t xml:space="preserve">New WID: </w:t>
      </w:r>
      <w:bookmarkEnd w:id="2"/>
      <w:r w:rsidR="004B53B0">
        <w:rPr>
          <w:rFonts w:ascii="Arial" w:hAnsi="Arial" w:cs="Arial"/>
          <w:b/>
        </w:rPr>
        <w:t>Generic Use of Service Level Authorization and Authentication Procedure</w:t>
      </w:r>
      <w:r w:rsidR="002123A3">
        <w:rPr>
          <w:rFonts w:ascii="Arial" w:hAnsi="Arial" w:cs="Arial" w:hint="eastAsia"/>
          <w:b/>
          <w:bCs/>
        </w:rPr>
        <w:t xml:space="preserve"> (</w:t>
      </w:r>
      <w:r w:rsidR="002123A3" w:rsidRPr="002123A3">
        <w:rPr>
          <w:rFonts w:ascii="Arial" w:hAnsi="Arial" w:cs="Arial"/>
          <w:b/>
          <w:bCs/>
        </w:rPr>
        <w:t>TEI19_</w:t>
      </w:r>
      <w:r w:rsidR="009E7940">
        <w:rPr>
          <w:rFonts w:ascii="Arial" w:hAnsi="Arial" w:cs="Arial"/>
          <w:b/>
          <w:bCs/>
        </w:rPr>
        <w:t>GUSLAP</w:t>
      </w:r>
      <w:r w:rsidR="002123A3">
        <w:rPr>
          <w:rFonts w:ascii="Arial" w:hAnsi="Arial" w:cs="Arial" w:hint="eastAsia"/>
          <w:b/>
          <w:bCs/>
        </w:rPr>
        <w:t>)</w:t>
      </w:r>
    </w:p>
    <w:p w14:paraId="1BF534EF" w14:textId="618AAA03" w:rsidR="001E0D64" w:rsidRPr="007D2B69" w:rsidRDefault="001E0D64" w:rsidP="001E0D64">
      <w:pPr>
        <w:ind w:left="2527" w:right="200" w:hanging="2127"/>
        <w:rPr>
          <w:rFonts w:ascii="Arial" w:hAnsi="Arial" w:cs="Arial"/>
          <w:b/>
          <w:lang w:eastAsia="zh-CN"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AB1165F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B53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Generic Use of Service-Level AA Procedures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7846876B" w:rsidR="001E489F" w:rsidRPr="002123A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4B53B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GUSLAP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630DC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3C9FCD" w:rsidR="001E489F" w:rsidRDefault="009E794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551B8E" w:rsidR="001E489F" w:rsidRDefault="009E794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5A648A8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93B6537" w:rsidR="001E489F" w:rsidRDefault="00141E3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71DF98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50D2298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0A67E22" w14:textId="70CBA3C4" w:rsidR="00F358C4" w:rsidRDefault="00F07E55" w:rsidP="00F07E55">
      <w:pPr>
        <w:tabs>
          <w:tab w:val="num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F07E55">
        <w:rPr>
          <w:rFonts w:eastAsia="SimSun"/>
          <w:lang w:eastAsia="zh-CN"/>
        </w:rPr>
        <w:t>In Release 17,</w:t>
      </w:r>
      <w:r>
        <w:rPr>
          <w:rFonts w:eastAsia="SimSun"/>
          <w:lang w:eastAsia="zh-CN"/>
        </w:rPr>
        <w:t xml:space="preserve"> the ID_UAS work item added </w:t>
      </w:r>
      <w:r>
        <w:rPr>
          <w:lang w:val="en-US" w:eastAsia="zh-CN"/>
        </w:rPr>
        <w:t xml:space="preserve">an </w:t>
      </w:r>
      <w:r w:rsidRPr="00F07E55">
        <w:rPr>
          <w:lang w:val="en-US" w:eastAsia="zh-CN"/>
        </w:rPr>
        <w:t>API based Authentication/Authorization procedure</w:t>
      </w:r>
      <w:r>
        <w:rPr>
          <w:lang w:val="en-US" w:eastAsia="zh-CN"/>
        </w:rPr>
        <w:t xml:space="preserve"> </w:t>
      </w:r>
      <w:r w:rsidR="00B55A70">
        <w:rPr>
          <w:lang w:val="en-US" w:eastAsia="zh-CN"/>
        </w:rPr>
        <w:t xml:space="preserve">(UUAA procedure of TS 23.256) </w:t>
      </w:r>
      <w:r>
        <w:rPr>
          <w:lang w:val="en-US" w:eastAsia="zh-CN"/>
        </w:rPr>
        <w:t>for the authentication and authorization of establishment of PDU session</w:t>
      </w:r>
      <w:r w:rsidR="00F358C4">
        <w:rPr>
          <w:lang w:val="en-US" w:eastAsia="zh-CN"/>
        </w:rPr>
        <w:t>. The procedure was added specifically for the authentication and authorization of UAS based on a service level identifier specific to UAS.</w:t>
      </w:r>
    </w:p>
    <w:p w14:paraId="293AA72B" w14:textId="0553538D" w:rsidR="001E489F" w:rsidRPr="00B10F4A" w:rsidRDefault="00F358C4" w:rsidP="00B10F4A">
      <w:pPr>
        <w:tabs>
          <w:tab w:val="num" w:pos="720"/>
          <w:tab w:val="num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However, when the </w:t>
      </w:r>
      <w:r w:rsidR="00F07E55" w:rsidRPr="00F07E55">
        <w:rPr>
          <w:lang w:val="en-US" w:eastAsia="zh-CN"/>
        </w:rPr>
        <w:t xml:space="preserve">Service-level AA </w:t>
      </w:r>
      <w:r w:rsidR="00F428F2">
        <w:rPr>
          <w:lang w:val="en-US" w:eastAsia="zh-CN"/>
        </w:rPr>
        <w:t xml:space="preserve">(SLAA) </w:t>
      </w:r>
      <w:r w:rsidR="00F07E55" w:rsidRPr="00F07E55">
        <w:rPr>
          <w:lang w:val="en-US" w:eastAsia="zh-CN"/>
        </w:rPr>
        <w:t xml:space="preserve">procedure </w:t>
      </w:r>
      <w:r w:rsidR="00926696">
        <w:rPr>
          <w:lang w:val="en-US" w:eastAsia="zh-CN"/>
        </w:rPr>
        <w:t xml:space="preserve">was defined in </w:t>
      </w:r>
      <w:r w:rsidR="00F07E55" w:rsidRPr="00F07E55">
        <w:rPr>
          <w:lang w:val="en-US" w:eastAsia="zh-CN"/>
        </w:rPr>
        <w:t>SM NAS</w:t>
      </w:r>
      <w:r w:rsidR="00926696">
        <w:rPr>
          <w:lang w:val="en-US" w:eastAsia="zh-CN"/>
        </w:rPr>
        <w:t xml:space="preserve"> in </w:t>
      </w:r>
      <w:r w:rsidR="00F07E55" w:rsidRPr="00F07E55">
        <w:rPr>
          <w:lang w:val="en-US" w:eastAsia="zh-CN"/>
        </w:rPr>
        <w:t>TS 24.501</w:t>
      </w:r>
      <w:r w:rsidR="00926696">
        <w:rPr>
          <w:lang w:val="en-US" w:eastAsia="zh-CN"/>
        </w:rPr>
        <w:t xml:space="preserve"> in addition to corresponding </w:t>
      </w:r>
      <w:r w:rsidR="00F07E55" w:rsidRPr="00F07E55">
        <w:rPr>
          <w:lang w:val="en-US" w:eastAsia="zh-CN"/>
        </w:rPr>
        <w:t>Nnef service</w:t>
      </w:r>
      <w:r w:rsidR="00926696">
        <w:rPr>
          <w:lang w:val="en-US" w:eastAsia="zh-CN"/>
        </w:rPr>
        <w:t xml:space="preserve">s in </w:t>
      </w:r>
      <w:r w:rsidR="00F07E55" w:rsidRPr="00F07E55">
        <w:rPr>
          <w:lang w:val="en-US" w:eastAsia="zh-CN"/>
        </w:rPr>
        <w:t>TS 29.256</w:t>
      </w:r>
      <w:r w:rsidR="00926696">
        <w:rPr>
          <w:lang w:val="en-US" w:eastAsia="zh-CN"/>
        </w:rPr>
        <w:t xml:space="preserve"> and </w:t>
      </w:r>
      <w:r w:rsidR="00F07E55" w:rsidRPr="00F07E55">
        <w:rPr>
          <w:lang w:val="en-US" w:eastAsia="zh-CN"/>
        </w:rPr>
        <w:t xml:space="preserve">Naf service </w:t>
      </w:r>
      <w:r w:rsidR="00926696">
        <w:rPr>
          <w:lang w:val="en-US" w:eastAsia="zh-CN"/>
        </w:rPr>
        <w:t xml:space="preserve">in </w:t>
      </w:r>
      <w:r w:rsidR="00F07E55" w:rsidRPr="00F07E55">
        <w:rPr>
          <w:lang w:val="en-US" w:eastAsia="zh-CN"/>
        </w:rPr>
        <w:t>TS 29.255</w:t>
      </w:r>
      <w:r w:rsidR="00926696">
        <w:rPr>
          <w:lang w:val="en-US" w:eastAsia="zh-CN"/>
        </w:rPr>
        <w:t>, f</w:t>
      </w:r>
      <w:r w:rsidR="00F07E55" w:rsidRPr="00F07E55">
        <w:rPr>
          <w:lang w:val="en-US" w:eastAsia="zh-CN"/>
        </w:rPr>
        <w:t>or future-proofness</w:t>
      </w:r>
      <w:r w:rsidR="00926696">
        <w:rPr>
          <w:lang w:val="en-US" w:eastAsia="zh-CN"/>
        </w:rPr>
        <w:t xml:space="preserve"> the </w:t>
      </w:r>
      <w:r w:rsidR="00F07E55" w:rsidRPr="00F07E55">
        <w:rPr>
          <w:lang w:val="en-US" w:eastAsia="zh-CN"/>
        </w:rPr>
        <w:t xml:space="preserve">stage-3 WGs specified the protocol for generic purpose not limited to ID_UAS features. </w:t>
      </w:r>
      <w:r w:rsidR="00F428F2">
        <w:rPr>
          <w:lang w:val="en-US" w:eastAsia="zh-CN"/>
        </w:rPr>
        <w:t>This allow</w:t>
      </w:r>
      <w:r w:rsidR="00BA1686">
        <w:rPr>
          <w:lang w:val="en-US" w:eastAsia="zh-CN"/>
        </w:rPr>
        <w:t>s</w:t>
      </w:r>
      <w:r w:rsidR="00F428F2">
        <w:rPr>
          <w:lang w:val="en-US" w:eastAsia="zh-CN"/>
        </w:rPr>
        <w:t xml:space="preserve"> the use of the SLAA procedure in association to a Service Level Device Identity for the authentication/authorization of PDU session establishment</w:t>
      </w:r>
      <w:r w:rsidR="00BA1686">
        <w:rPr>
          <w:lang w:val="en-US" w:eastAsia="zh-CN"/>
        </w:rPr>
        <w:t xml:space="preserve">, since </w:t>
      </w:r>
      <w:r w:rsidR="00F07E55" w:rsidRPr="00F07E55">
        <w:rPr>
          <w:lang w:val="en-US" w:eastAsia="zh-CN"/>
        </w:rPr>
        <w:t xml:space="preserve">CT1 has defined </w:t>
      </w:r>
      <w:r w:rsidR="00BA1686">
        <w:rPr>
          <w:lang w:val="en-US" w:eastAsia="zh-CN"/>
        </w:rPr>
        <w:t xml:space="preserve">a </w:t>
      </w:r>
      <w:r w:rsidR="00B10F4A">
        <w:rPr>
          <w:lang w:val="en-US" w:eastAsia="zh-CN"/>
        </w:rPr>
        <w:t xml:space="preserve">generic </w:t>
      </w:r>
      <w:r w:rsidR="00F07E55" w:rsidRPr="00F07E55">
        <w:rPr>
          <w:lang w:val="en-US" w:eastAsia="zh-CN"/>
        </w:rPr>
        <w:t>Service-Level-AA Container (SLAC) to cope with any vertical services requiring authentication/authorization</w:t>
      </w:r>
      <w:r w:rsidR="00B10F4A">
        <w:rPr>
          <w:lang w:val="en-US" w:eastAsia="zh-CN"/>
        </w:rPr>
        <w:t xml:space="preserve">, and </w:t>
      </w:r>
      <w:r w:rsidR="00F07E55" w:rsidRPr="00F07E55">
        <w:rPr>
          <w:lang w:val="en-US" w:eastAsia="zh-CN"/>
        </w:rPr>
        <w:t xml:space="preserve">Nnef service and Naf service </w:t>
      </w:r>
      <w:r w:rsidR="00B10F4A">
        <w:rPr>
          <w:lang w:val="en-US" w:eastAsia="zh-CN"/>
        </w:rPr>
        <w:t xml:space="preserve">can </w:t>
      </w:r>
      <w:r w:rsidR="00F07E55" w:rsidRPr="00F07E55">
        <w:rPr>
          <w:lang w:val="en-US" w:eastAsia="zh-CN"/>
        </w:rPr>
        <w:t xml:space="preserve">carry a transparent payload for authentication/authorization not </w:t>
      </w:r>
      <w:r w:rsidR="00B10F4A">
        <w:rPr>
          <w:lang w:val="en-US" w:eastAsia="zh-CN"/>
        </w:rPr>
        <w:t xml:space="preserve">tied </w:t>
      </w:r>
      <w:r w:rsidR="00F07E55" w:rsidRPr="00F07E55">
        <w:rPr>
          <w:lang w:val="en-US" w:eastAsia="zh-CN"/>
        </w:rPr>
        <w:t xml:space="preserve">to </w:t>
      </w:r>
      <w:r w:rsidR="00B10F4A">
        <w:rPr>
          <w:lang w:val="en-US" w:eastAsia="zh-CN"/>
        </w:rPr>
        <w:t xml:space="preserve">any specific </w:t>
      </w:r>
      <w:r w:rsidR="00F07E55" w:rsidRPr="00F07E55">
        <w:rPr>
          <w:lang w:val="en-US" w:eastAsia="zh-CN"/>
        </w:rPr>
        <w:t>service</w:t>
      </w:r>
      <w:r w:rsidR="00B10F4A">
        <w:rPr>
          <w:lang w:val="en-US" w:eastAsia="zh-CN"/>
        </w:rPr>
        <w:t xml:space="preserve">. </w:t>
      </w:r>
      <w:r w:rsidR="00F428F2">
        <w:rPr>
          <w:lang w:val="en-US" w:eastAsia="zh-CN"/>
        </w:rPr>
        <w:t xml:space="preserve">The only limitation to such use is in current stage 2 specifications, which limit the procedure to </w:t>
      </w:r>
      <w:r w:rsidR="00BA1686">
        <w:rPr>
          <w:lang w:val="en-US" w:eastAsia="zh-CN"/>
        </w:rPr>
        <w:t xml:space="preserve">only the UAV case and defines them in TS 23.256.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2FCC01" w14:textId="77777777" w:rsidR="005200BF" w:rsidRPr="00B55A70" w:rsidRDefault="005200BF" w:rsidP="005200B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B55A70">
        <w:rPr>
          <w:color w:val="000000"/>
          <w:lang w:eastAsia="ja-JP"/>
        </w:rPr>
        <w:t xml:space="preserve">The objective of this work item is to: </w:t>
      </w:r>
    </w:p>
    <w:p w14:paraId="4306E9BF" w14:textId="3A6AF321" w:rsidR="00F0219F" w:rsidRDefault="005200BF" w:rsidP="005200B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ko-KR"/>
        </w:rPr>
      </w:pPr>
      <w:r w:rsidRPr="00B55A70">
        <w:rPr>
          <w:rFonts w:ascii="Times New Roman" w:hAnsi="Times New Roman" w:hint="eastAsia"/>
          <w:color w:val="000000"/>
          <w:lang w:eastAsia="ko-KR"/>
        </w:rPr>
        <w:t>-</w:t>
      </w:r>
      <w:r w:rsidRPr="00B55A70">
        <w:rPr>
          <w:rFonts w:ascii="Times New Roman" w:hAnsi="Times New Roman" w:hint="eastAsia"/>
          <w:color w:val="000000"/>
          <w:lang w:eastAsia="ko-KR"/>
        </w:rPr>
        <w:tab/>
      </w:r>
      <w:r w:rsidRPr="00B55A70">
        <w:rPr>
          <w:rFonts w:ascii="Times New Roman" w:hAnsi="Times New Roman"/>
          <w:color w:val="000000"/>
          <w:lang w:eastAsia="ko-KR"/>
        </w:rPr>
        <w:t>Add description</w:t>
      </w:r>
      <w:r w:rsidR="00905F42" w:rsidRPr="00B55A70">
        <w:rPr>
          <w:rFonts w:ascii="Times New Roman" w:hAnsi="Times New Roman" w:hint="eastAsia"/>
          <w:color w:val="000000"/>
          <w:lang w:eastAsia="zh-CN"/>
        </w:rPr>
        <w:t>s</w:t>
      </w:r>
      <w:r w:rsidRPr="00B55A70">
        <w:rPr>
          <w:rFonts w:ascii="Times New Roman" w:hAnsi="Times New Roman"/>
          <w:color w:val="000000"/>
          <w:lang w:eastAsia="ko-KR"/>
        </w:rPr>
        <w:t xml:space="preserve"> and procedures related to </w:t>
      </w:r>
      <w:r w:rsidR="00B10F4A" w:rsidRPr="00B55A70">
        <w:rPr>
          <w:rFonts w:ascii="Times New Roman" w:hAnsi="Times New Roman"/>
          <w:color w:val="000000"/>
          <w:lang w:eastAsia="ko-KR"/>
        </w:rPr>
        <w:t>a generic SLAA pro</w:t>
      </w:r>
      <w:r w:rsidR="00B55A70" w:rsidRPr="00B55A70">
        <w:rPr>
          <w:rFonts w:ascii="Times New Roman" w:hAnsi="Times New Roman"/>
          <w:color w:val="000000"/>
          <w:lang w:eastAsia="ko-KR"/>
        </w:rPr>
        <w:t xml:space="preserve">cedure based on the Release 17 service-level AA procedure defined in TS 23.256. </w:t>
      </w:r>
    </w:p>
    <w:p w14:paraId="3018B716" w14:textId="77777777" w:rsidR="00D54D10" w:rsidRPr="003D4C10" w:rsidRDefault="00D54D10" w:rsidP="005200B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ko-KR"/>
        </w:rPr>
      </w:pPr>
      <w:r w:rsidRPr="003D4C10">
        <w:rPr>
          <w:rFonts w:ascii="Times New Roman" w:hAnsi="Times New Roman"/>
          <w:color w:val="000000"/>
          <w:lang w:eastAsia="ko-KR"/>
        </w:rPr>
        <w:t>-</w:t>
      </w:r>
      <w:r w:rsidRPr="003D4C10">
        <w:rPr>
          <w:rFonts w:ascii="Times New Roman" w:hAnsi="Times New Roman"/>
          <w:color w:val="000000"/>
          <w:lang w:eastAsia="ko-KR"/>
        </w:rPr>
        <w:tab/>
        <w:t>Support the case where multiple services requiring SLAA procedure are available for the UE:</w:t>
      </w:r>
    </w:p>
    <w:p w14:paraId="35F611CD" w14:textId="3BCD5D7E" w:rsidR="00D54D10" w:rsidRPr="00D54D10" w:rsidRDefault="00D54D10" w:rsidP="00D54D10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rFonts w:ascii="Times New Roman" w:hAnsi="Times New Roman"/>
          <w:color w:val="000000"/>
          <w:lang w:eastAsia="ko-KR"/>
        </w:rPr>
      </w:pPr>
      <w:r w:rsidRPr="003D4C10">
        <w:rPr>
          <w:rFonts w:ascii="Times New Roman" w:hAnsi="Times New Roman"/>
          <w:color w:val="000000"/>
          <w:lang w:eastAsia="ko-KR"/>
        </w:rPr>
        <w:t>- How to identify the service and how to discover the target NEF or target AF for SLAA</w:t>
      </w:r>
    </w:p>
    <w:p w14:paraId="28402A1F" w14:textId="77777777" w:rsidR="001E489F" w:rsidRPr="00A05D56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8980D8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B6FBC5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513960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30F17D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1F912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90A099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619B4E0" w:rsidR="001E489F" w:rsidRPr="006C2E80" w:rsidRDefault="00F0219F" w:rsidP="00F0219F">
            <w:pPr>
              <w:pStyle w:val="Guidance"/>
              <w:spacing w:after="0"/>
              <w:rPr>
                <w:lang w:eastAsia="zh-CN"/>
              </w:rPr>
            </w:pPr>
            <w:r>
              <w:t xml:space="preserve">TS </w:t>
            </w:r>
            <w:r>
              <w:rPr>
                <w:rFonts w:hint="eastAsia"/>
                <w:lang w:eastAsia="zh-CN"/>
              </w:rPr>
              <w:t>23.</w:t>
            </w:r>
            <w:r w:rsidR="009E7940">
              <w:rPr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513" w14:textId="0AEB846D" w:rsidR="000F05DA" w:rsidRPr="003D4C10" w:rsidRDefault="000F05DA" w:rsidP="008B3361">
            <w:pPr>
              <w:pStyle w:val="Guidance"/>
              <w:rPr>
                <w:rFonts w:cs="Arial"/>
                <w:lang w:eastAsia="zh-CN"/>
              </w:rPr>
            </w:pPr>
            <w:r w:rsidRPr="003D4C10">
              <w:rPr>
                <w:rFonts w:hint="eastAsia"/>
                <w:lang w:eastAsia="zh-CN"/>
              </w:rPr>
              <w:t>C</w:t>
            </w:r>
            <w:r w:rsidRPr="003D4C10">
              <w:t xml:space="preserve">lause </w:t>
            </w:r>
            <w:r w:rsidR="00B55A70" w:rsidRPr="003D4C10">
              <w:t>XXX</w:t>
            </w:r>
            <w:r w:rsidRPr="003D4C10">
              <w:rPr>
                <w:rFonts w:hint="eastAsia"/>
                <w:lang w:eastAsia="zh-CN"/>
              </w:rPr>
              <w:t xml:space="preserve">. Add </w:t>
            </w:r>
            <w:r w:rsidR="00B55A70" w:rsidRPr="003D4C10">
              <w:rPr>
                <w:lang w:eastAsia="zh-CN"/>
              </w:rPr>
              <w:t>generic definition of SLAA procedure</w:t>
            </w:r>
            <w:r w:rsidRPr="003D4C10">
              <w:rPr>
                <w:rFonts w:cs="Arial" w:hint="eastAsia"/>
                <w:lang w:eastAsia="zh-CN"/>
              </w:rPr>
              <w:t>.</w:t>
            </w:r>
          </w:p>
          <w:p w14:paraId="292C4506" w14:textId="240E1697" w:rsidR="001E489F" w:rsidRPr="003D4C10" w:rsidRDefault="000F05DA" w:rsidP="000F05DA">
            <w:pPr>
              <w:pStyle w:val="Guidance"/>
              <w:rPr>
                <w:rFonts w:cs="Arial"/>
                <w:lang w:eastAsia="zh-CN"/>
              </w:rPr>
            </w:pPr>
            <w:r w:rsidRPr="003D4C10">
              <w:rPr>
                <w:rFonts w:hint="eastAsia"/>
                <w:lang w:eastAsia="zh-CN"/>
              </w:rPr>
              <w:t xml:space="preserve"> C</w:t>
            </w:r>
            <w:r w:rsidRPr="003D4C10">
              <w:t xml:space="preserve">lause </w:t>
            </w:r>
            <w:r w:rsidR="00B55A70" w:rsidRPr="003D4C10">
              <w:t>XXX</w:t>
            </w:r>
            <w:r w:rsidRPr="003D4C10">
              <w:rPr>
                <w:rFonts w:hint="eastAsia"/>
                <w:lang w:eastAsia="zh-CN"/>
              </w:rPr>
              <w:t xml:space="preserve">. </w:t>
            </w:r>
            <w:r w:rsidR="00B55A70" w:rsidRPr="003D4C10">
              <w:rPr>
                <w:lang w:eastAsia="zh-CN"/>
              </w:rPr>
              <w:t>Clarfy the NEF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B3806A0" w:rsidR="001E489F" w:rsidRPr="006C2E80" w:rsidRDefault="00F0219F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9B7521" w:rsidRPr="006C2E80" w14:paraId="230184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033" w14:textId="0D069979" w:rsidR="009B7521" w:rsidRDefault="009B7521" w:rsidP="009B7521">
            <w:pPr>
              <w:pStyle w:val="Guidance"/>
              <w:spacing w:after="0"/>
            </w:pPr>
            <w:r w:rsidRPr="007D2B69">
              <w:t>TS 23.50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700D" w14:textId="77777777" w:rsidR="009B7521" w:rsidRPr="003D4C10" w:rsidRDefault="009B7521" w:rsidP="009B7521">
            <w:pPr>
              <w:pStyle w:val="Guidance"/>
              <w:rPr>
                <w:rFonts w:cs="Arial"/>
                <w:lang w:eastAsia="zh-CN"/>
              </w:rPr>
            </w:pPr>
            <w:r w:rsidRPr="003D4C10">
              <w:rPr>
                <w:rFonts w:cs="Arial" w:hint="eastAsia"/>
                <w:lang w:eastAsia="zh-CN"/>
              </w:rPr>
              <w:t>C</w:t>
            </w:r>
            <w:r w:rsidRPr="003D4C10">
              <w:rPr>
                <w:rFonts w:cs="Arial"/>
                <w:lang w:eastAsia="zh-CN"/>
              </w:rPr>
              <w:t>lause XXX</w:t>
            </w:r>
            <w:r w:rsidRPr="003D4C10">
              <w:rPr>
                <w:rFonts w:cs="Arial" w:hint="eastAsia"/>
                <w:lang w:eastAsia="zh-CN"/>
              </w:rPr>
              <w:t xml:space="preserve">. Add </w:t>
            </w:r>
            <w:r w:rsidRPr="003D4C10">
              <w:rPr>
                <w:rFonts w:cs="Arial"/>
                <w:lang w:eastAsia="zh-CN"/>
              </w:rPr>
              <w:t>references to TS 23.256 clarifying the differences between the generic SLAA and the UUAA-SM procedure.</w:t>
            </w:r>
          </w:p>
          <w:p w14:paraId="2D50BEBD" w14:textId="77777777" w:rsidR="009B7521" w:rsidRPr="003D4C10" w:rsidRDefault="009B7521" w:rsidP="009B7521">
            <w:pPr>
              <w:pStyle w:val="Guidance"/>
              <w:rPr>
                <w:rFonts w:hint="eastAsia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1608" w14:textId="49E98C4C" w:rsidR="009B7521" w:rsidRDefault="009B7521" w:rsidP="009B7521">
            <w:pPr>
              <w:pStyle w:val="Guidanc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DB52" w14:textId="77777777" w:rsidR="009B7521" w:rsidRPr="006C2E80" w:rsidRDefault="009B7521" w:rsidP="009B7521">
            <w:pPr>
              <w:pStyle w:val="Guidance"/>
              <w:spacing w:after="0"/>
            </w:pPr>
          </w:p>
        </w:tc>
      </w:tr>
      <w:tr w:rsidR="009B752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10C1C4E" w:rsidR="009B7521" w:rsidRPr="006C2E80" w:rsidRDefault="009B7521" w:rsidP="009B7521">
            <w:pPr>
              <w:pStyle w:val="Guidance"/>
              <w:spacing w:after="0"/>
              <w:rPr>
                <w:lang w:eastAsia="zh-CN"/>
              </w:rPr>
            </w:pPr>
            <w:r w:rsidRPr="007D2B69">
              <w:t>TS 23.</w:t>
            </w:r>
            <w:r>
              <w:t>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CB6" w14:textId="386F8079" w:rsidR="009B7521" w:rsidRPr="003D4C10" w:rsidRDefault="009B7521" w:rsidP="009B7521">
            <w:pPr>
              <w:pStyle w:val="Guidance"/>
              <w:rPr>
                <w:rFonts w:cs="Arial"/>
                <w:lang w:eastAsia="zh-CN"/>
              </w:rPr>
            </w:pPr>
            <w:r w:rsidRPr="003D4C10">
              <w:rPr>
                <w:rFonts w:cs="Arial" w:hint="eastAsia"/>
                <w:lang w:eastAsia="zh-CN"/>
              </w:rPr>
              <w:t>C</w:t>
            </w:r>
            <w:r w:rsidRPr="003D4C10">
              <w:rPr>
                <w:rFonts w:cs="Arial"/>
                <w:lang w:eastAsia="zh-CN"/>
              </w:rPr>
              <w:t>lause XXX</w:t>
            </w:r>
            <w:r w:rsidRPr="003D4C10">
              <w:rPr>
                <w:rFonts w:cs="Arial" w:hint="eastAsia"/>
                <w:lang w:eastAsia="zh-CN"/>
              </w:rPr>
              <w:t xml:space="preserve">. Add </w:t>
            </w:r>
            <w:r w:rsidRPr="003D4C10">
              <w:rPr>
                <w:rFonts w:cs="Arial"/>
                <w:lang w:eastAsia="zh-CN"/>
              </w:rPr>
              <w:t>references to TS 23.</w:t>
            </w:r>
            <w:r w:rsidR="00911420">
              <w:rPr>
                <w:rFonts w:cs="Arial"/>
                <w:lang w:eastAsia="zh-CN"/>
              </w:rPr>
              <w:t>501</w:t>
            </w:r>
            <w:r w:rsidR="00106F6E">
              <w:rPr>
                <w:rFonts w:cs="Arial"/>
                <w:lang w:eastAsia="zh-CN"/>
              </w:rPr>
              <w:t>, maintain current text because 23.256 contains both UUAA-MM and UUAA-SM, with UUAA-SM being the UAS-specific instance of generic SLAA</w:t>
            </w:r>
            <w:r w:rsidRPr="003D4C10">
              <w:rPr>
                <w:rFonts w:cs="Arial"/>
                <w:lang w:eastAsia="zh-CN"/>
              </w:rPr>
              <w:t>.</w:t>
            </w:r>
          </w:p>
          <w:p w14:paraId="5829B976" w14:textId="75F57A96" w:rsidR="009B7521" w:rsidRPr="003D4C10" w:rsidRDefault="009B7521" w:rsidP="009B7521">
            <w:pPr>
              <w:pStyle w:val="Guidance"/>
              <w:rPr>
                <w:rFonts w:cs="Arial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36231BB" w:rsidR="009B7521" w:rsidRPr="006C2E80" w:rsidRDefault="009B7521" w:rsidP="009B7521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9B7521" w:rsidRPr="006C2E80" w:rsidRDefault="009B7521" w:rsidP="009B7521">
            <w:pPr>
              <w:pStyle w:val="TAL"/>
            </w:pPr>
          </w:p>
        </w:tc>
      </w:tr>
    </w:tbl>
    <w:p w14:paraId="0395D899" w14:textId="77777777" w:rsidR="00A05D56" w:rsidRDefault="00A05D56" w:rsidP="00A05D56">
      <w:pPr>
        <w:rPr>
          <w:lang w:eastAsia="zh-CN"/>
        </w:rPr>
      </w:pPr>
    </w:p>
    <w:p w14:paraId="1721B7D3" w14:textId="378CD230" w:rsidR="00A05D56" w:rsidRDefault="00A05D56" w:rsidP="00A05D56">
      <w:r>
        <w:t xml:space="preserve">This TEI19_WID requires </w:t>
      </w:r>
      <w:r w:rsidR="009B7521">
        <w:t>0.5</w:t>
      </w:r>
      <w:r>
        <w:t xml:space="preserve"> TU.</w:t>
      </w:r>
    </w:p>
    <w:p w14:paraId="2FE095C7" w14:textId="77777777" w:rsidR="001E489F" w:rsidRPr="00A05D56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771B2FD" w:rsidR="001E489F" w:rsidRPr="008B3361" w:rsidRDefault="009E7940" w:rsidP="001E489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Stefano Faccin</w:t>
      </w:r>
      <w:r w:rsidR="00F0219F">
        <w:rPr>
          <w:rFonts w:hint="eastAsia"/>
          <w:i w:val="0"/>
          <w:iCs/>
          <w:lang w:eastAsia="zh-CN"/>
        </w:rPr>
        <w:t>,</w:t>
      </w:r>
      <w:r w:rsidR="00F0219F">
        <w:rPr>
          <w:i w:val="0"/>
          <w:iCs/>
        </w:rPr>
        <w:t xml:space="preserve"> </w:t>
      </w:r>
      <w:r>
        <w:rPr>
          <w:i w:val="0"/>
          <w:iCs/>
          <w:lang w:eastAsia="zh-CN"/>
        </w:rPr>
        <w:t>Qualcomm</w:t>
      </w:r>
      <w:r w:rsidR="008B3361" w:rsidRPr="008B3361">
        <w:rPr>
          <w:i w:val="0"/>
          <w:iCs/>
        </w:rPr>
        <w:t xml:space="preserve">, </w:t>
      </w:r>
      <w:r>
        <w:rPr>
          <w:i w:val="0"/>
          <w:iCs/>
          <w:lang w:eastAsia="zh-CN"/>
        </w:rPr>
        <w:t>sfaccin</w:t>
      </w:r>
      <w:r w:rsidR="00F0219F">
        <w:rPr>
          <w:rFonts w:hint="eastAsia"/>
          <w:i w:val="0"/>
          <w:iCs/>
          <w:lang w:eastAsia="zh-CN"/>
        </w:rPr>
        <w:t>@</w:t>
      </w:r>
      <w:r>
        <w:rPr>
          <w:i w:val="0"/>
          <w:iCs/>
          <w:lang w:eastAsia="zh-CN"/>
        </w:rPr>
        <w:t>qti.qualcomm</w:t>
      </w:r>
      <w:r w:rsidR="00F0219F">
        <w:rPr>
          <w:rFonts w:hint="eastAsia"/>
          <w:i w:val="0"/>
          <w:iCs/>
          <w:lang w:eastAsia="zh-CN"/>
        </w:rPr>
        <w:t>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2EF7922" w:rsidR="001E489F" w:rsidRDefault="009E794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57933F8" w:rsidR="001E489F" w:rsidRDefault="009E7940" w:rsidP="005875D6">
            <w:pPr>
              <w:pStyle w:val="TAL"/>
            </w:pPr>
            <w:r>
              <w:t>Verizon Wireless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5CBA5E9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0A895F1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E8CFE2B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829AD" w14:textId="77777777" w:rsidR="00C1193D" w:rsidRDefault="00C1193D">
      <w:r>
        <w:separator/>
      </w:r>
    </w:p>
  </w:endnote>
  <w:endnote w:type="continuationSeparator" w:id="0">
    <w:p w14:paraId="308A9917" w14:textId="77777777" w:rsidR="00C1193D" w:rsidRDefault="00C1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32F8D" w14:textId="77777777" w:rsidR="00C1193D" w:rsidRDefault="00C1193D">
      <w:r>
        <w:separator/>
      </w:r>
    </w:p>
  </w:footnote>
  <w:footnote w:type="continuationSeparator" w:id="0">
    <w:p w14:paraId="1C12C9EC" w14:textId="77777777" w:rsidR="00C1193D" w:rsidRDefault="00C11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7985701"/>
    <w:multiLevelType w:val="hybridMultilevel"/>
    <w:tmpl w:val="57FA6886"/>
    <w:lvl w:ilvl="0" w:tplc="4F70F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A3EAF"/>
    <w:multiLevelType w:val="hybridMultilevel"/>
    <w:tmpl w:val="25FA5622"/>
    <w:lvl w:ilvl="0" w:tplc="B97AF1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AC2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45B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AAF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BEAE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A843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04B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2EC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167A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8833777">
    <w:abstractNumId w:val="9"/>
  </w:num>
  <w:num w:numId="2" w16cid:durableId="1585531374">
    <w:abstractNumId w:val="5"/>
  </w:num>
  <w:num w:numId="3" w16cid:durableId="652487679">
    <w:abstractNumId w:val="4"/>
  </w:num>
  <w:num w:numId="4" w16cid:durableId="21298133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3224707">
    <w:abstractNumId w:val="2"/>
  </w:num>
  <w:num w:numId="6" w16cid:durableId="335544594">
    <w:abstractNumId w:val="3"/>
  </w:num>
  <w:num w:numId="7" w16cid:durableId="144469318">
    <w:abstractNumId w:val="6"/>
  </w:num>
  <w:num w:numId="8" w16cid:durableId="2104959926">
    <w:abstractNumId w:val="7"/>
  </w:num>
  <w:num w:numId="9" w16cid:durableId="2049261830">
    <w:abstractNumId w:val="0"/>
  </w:num>
  <w:num w:numId="10" w16cid:durableId="1097362806">
    <w:abstractNumId w:val="1"/>
  </w:num>
  <w:num w:numId="11" w16cid:durableId="20965076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55E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05DA"/>
    <w:rsid w:val="000F0E5E"/>
    <w:rsid w:val="000F6E51"/>
    <w:rsid w:val="00102A24"/>
    <w:rsid w:val="00106F6E"/>
    <w:rsid w:val="001226C7"/>
    <w:rsid w:val="001244C2"/>
    <w:rsid w:val="0013259C"/>
    <w:rsid w:val="001349E3"/>
    <w:rsid w:val="00135831"/>
    <w:rsid w:val="001376A6"/>
    <w:rsid w:val="00141E34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D64"/>
    <w:rsid w:val="001E489F"/>
    <w:rsid w:val="001E6729"/>
    <w:rsid w:val="001F6770"/>
    <w:rsid w:val="001F7653"/>
    <w:rsid w:val="002070CB"/>
    <w:rsid w:val="002123A3"/>
    <w:rsid w:val="00221438"/>
    <w:rsid w:val="002336A6"/>
    <w:rsid w:val="002336BF"/>
    <w:rsid w:val="00235F9B"/>
    <w:rsid w:val="00236BBA"/>
    <w:rsid w:val="00236D1F"/>
    <w:rsid w:val="002407FF"/>
    <w:rsid w:val="00241A03"/>
    <w:rsid w:val="00242DD4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54553"/>
    <w:rsid w:val="003715B7"/>
    <w:rsid w:val="003743F0"/>
    <w:rsid w:val="00376C60"/>
    <w:rsid w:val="00392C87"/>
    <w:rsid w:val="003A5FFA"/>
    <w:rsid w:val="003A67E1"/>
    <w:rsid w:val="003A7108"/>
    <w:rsid w:val="003D4593"/>
    <w:rsid w:val="003D4C1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237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10BC"/>
    <w:rsid w:val="00482246"/>
    <w:rsid w:val="00484421"/>
    <w:rsid w:val="00491391"/>
    <w:rsid w:val="004A01BD"/>
    <w:rsid w:val="004A0A73"/>
    <w:rsid w:val="004A180A"/>
    <w:rsid w:val="004A661C"/>
    <w:rsid w:val="004B53B0"/>
    <w:rsid w:val="004C4C9B"/>
    <w:rsid w:val="004D2FA0"/>
    <w:rsid w:val="004E1010"/>
    <w:rsid w:val="004E2749"/>
    <w:rsid w:val="004F4172"/>
    <w:rsid w:val="0050202A"/>
    <w:rsid w:val="00507903"/>
    <w:rsid w:val="005200BF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4E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282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03EC"/>
    <w:rsid w:val="008C6434"/>
    <w:rsid w:val="008D3DA6"/>
    <w:rsid w:val="008D5DA3"/>
    <w:rsid w:val="008E70F7"/>
    <w:rsid w:val="008F1D3B"/>
    <w:rsid w:val="008F7444"/>
    <w:rsid w:val="008F7A15"/>
    <w:rsid w:val="00905F42"/>
    <w:rsid w:val="00911420"/>
    <w:rsid w:val="00912C9A"/>
    <w:rsid w:val="0091321C"/>
    <w:rsid w:val="00913788"/>
    <w:rsid w:val="0091399A"/>
    <w:rsid w:val="00922D75"/>
    <w:rsid w:val="00926696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742"/>
    <w:rsid w:val="009A3833"/>
    <w:rsid w:val="009A5F57"/>
    <w:rsid w:val="009A62E2"/>
    <w:rsid w:val="009B110B"/>
    <w:rsid w:val="009B13F0"/>
    <w:rsid w:val="009B196A"/>
    <w:rsid w:val="009B7521"/>
    <w:rsid w:val="009D5E48"/>
    <w:rsid w:val="009D6D9F"/>
    <w:rsid w:val="009E0B41"/>
    <w:rsid w:val="009E1910"/>
    <w:rsid w:val="009E5DBA"/>
    <w:rsid w:val="009E7940"/>
    <w:rsid w:val="009F6047"/>
    <w:rsid w:val="00A03D2A"/>
    <w:rsid w:val="00A05D5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E83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0F4A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70"/>
    <w:rsid w:val="00B6309C"/>
    <w:rsid w:val="00B63284"/>
    <w:rsid w:val="00B75CE0"/>
    <w:rsid w:val="00B84B54"/>
    <w:rsid w:val="00B92B0A"/>
    <w:rsid w:val="00B92C7D"/>
    <w:rsid w:val="00B93BB2"/>
    <w:rsid w:val="00B9697B"/>
    <w:rsid w:val="00BA1686"/>
    <w:rsid w:val="00BA46C7"/>
    <w:rsid w:val="00BA4DA4"/>
    <w:rsid w:val="00BB6D15"/>
    <w:rsid w:val="00BB7B45"/>
    <w:rsid w:val="00BC1060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93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E98"/>
    <w:rsid w:val="00D0135E"/>
    <w:rsid w:val="00D145EC"/>
    <w:rsid w:val="00D16400"/>
    <w:rsid w:val="00D355FB"/>
    <w:rsid w:val="00D43C0B"/>
    <w:rsid w:val="00D44A74"/>
    <w:rsid w:val="00D5014A"/>
    <w:rsid w:val="00D54D10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71D"/>
    <w:rsid w:val="00E126A5"/>
    <w:rsid w:val="00E1463F"/>
    <w:rsid w:val="00E25ACD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3F52"/>
    <w:rsid w:val="00EA662E"/>
    <w:rsid w:val="00EB5D2F"/>
    <w:rsid w:val="00EC10EC"/>
    <w:rsid w:val="00EC456C"/>
    <w:rsid w:val="00EC5913"/>
    <w:rsid w:val="00ED166C"/>
    <w:rsid w:val="00ED5FA6"/>
    <w:rsid w:val="00ED6080"/>
    <w:rsid w:val="00EE0176"/>
    <w:rsid w:val="00EF0942"/>
    <w:rsid w:val="00EF291F"/>
    <w:rsid w:val="00F0218C"/>
    <w:rsid w:val="00F0219F"/>
    <w:rsid w:val="00F0251A"/>
    <w:rsid w:val="00F0393B"/>
    <w:rsid w:val="00F07E55"/>
    <w:rsid w:val="00F15D08"/>
    <w:rsid w:val="00F313DD"/>
    <w:rsid w:val="00F358C4"/>
    <w:rsid w:val="00F378BE"/>
    <w:rsid w:val="00F428F2"/>
    <w:rsid w:val="00F43120"/>
    <w:rsid w:val="00F44FF2"/>
    <w:rsid w:val="00F64378"/>
    <w:rsid w:val="00F6722A"/>
    <w:rsid w:val="00F67FC3"/>
    <w:rsid w:val="00F763A4"/>
    <w:rsid w:val="00F80D67"/>
    <w:rsid w:val="00F81CF2"/>
    <w:rsid w:val="00F82A04"/>
    <w:rsid w:val="00F83DF3"/>
    <w:rsid w:val="00F9057F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CD4EC8D6-EC41-4A3A-868F-6079F5DD6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734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7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3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2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8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QC01</cp:lastModifiedBy>
  <cp:revision>38</cp:revision>
  <cp:lastPrinted>2001-04-23T09:30:00Z</cp:lastPrinted>
  <dcterms:created xsi:type="dcterms:W3CDTF">2023-10-29T01:01:00Z</dcterms:created>
  <dcterms:modified xsi:type="dcterms:W3CDTF">2024-01-12T18:50:00Z</dcterms:modified>
</cp:coreProperties>
</file>